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91C3B" w14:textId="2A1E6C64" w:rsidR="00141FC3" w:rsidRPr="00472BC4" w:rsidRDefault="00141FC3" w:rsidP="00141FC3">
      <w:pPr>
        <w:pStyle w:val="Header"/>
        <w:rPr>
          <w:rFonts w:cs="Arial"/>
          <w:sz w:val="22"/>
          <w:szCs w:val="22"/>
        </w:rPr>
      </w:pPr>
      <w:bookmarkStart w:id="0" w:name="_Hlk220666767"/>
      <w:r w:rsidRPr="00472BC4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6</w:t>
      </w:r>
      <w:r w:rsidRPr="00472BC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472BC4">
        <w:rPr>
          <w:rFonts w:cs="Arial"/>
          <w:sz w:val="22"/>
          <w:szCs w:val="22"/>
        </w:rPr>
        <w:t>S3-2</w:t>
      </w:r>
      <w:r>
        <w:rPr>
          <w:rFonts w:cs="Arial"/>
          <w:sz w:val="22"/>
          <w:szCs w:val="22"/>
        </w:rPr>
        <w:t>6</w:t>
      </w:r>
      <w:r w:rsidR="00D04612">
        <w:rPr>
          <w:rFonts w:cs="Arial"/>
          <w:sz w:val="22"/>
          <w:szCs w:val="22"/>
        </w:rPr>
        <w:t>0257</w:t>
      </w:r>
    </w:p>
    <w:p w14:paraId="163CE60B" w14:textId="77777777" w:rsidR="00141FC3" w:rsidRDefault="00141FC3" w:rsidP="00141FC3">
      <w:pPr>
        <w:pStyle w:val="Header"/>
        <w:rPr>
          <w:rFonts w:cs="Arial"/>
          <w:b w:val="0"/>
          <w:bCs/>
          <w:sz w:val="22"/>
        </w:rPr>
      </w:pPr>
      <w:r>
        <w:rPr>
          <w:rFonts w:cs="Arial"/>
          <w:sz w:val="22"/>
          <w:szCs w:val="22"/>
        </w:rPr>
        <w:t>Goa</w:t>
      </w:r>
      <w:r w:rsidRPr="00472BC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Pr="00472BC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</w:t>
      </w:r>
      <w:r w:rsidRPr="00472BC4">
        <w:rPr>
          <w:rFonts w:cs="Arial"/>
          <w:sz w:val="22"/>
          <w:szCs w:val="22"/>
        </w:rPr>
        <w:t xml:space="preserve"> –1</w:t>
      </w:r>
      <w:r>
        <w:rPr>
          <w:rFonts w:cs="Arial"/>
          <w:sz w:val="22"/>
          <w:szCs w:val="22"/>
        </w:rPr>
        <w:t>3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February</w:t>
      </w:r>
      <w:r w:rsidRPr="00472BC4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</w:p>
    <w:bookmarkEnd w:id="0"/>
    <w:p w14:paraId="445331FF" w14:textId="047C2D6F" w:rsidR="7090215F" w:rsidRDefault="7090215F" w:rsidP="7090215F">
      <w:pPr>
        <w:pStyle w:val="CRCoverPage"/>
        <w:outlineLvl w:val="0"/>
        <w:rPr>
          <w:rFonts w:cs="Arial"/>
          <w:b/>
          <w:bCs/>
          <w:sz w:val="22"/>
          <w:szCs w:val="22"/>
        </w:rPr>
      </w:pPr>
    </w:p>
    <w:p w14:paraId="1A2057A0" w14:textId="18DFACE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Interdigital</w:t>
      </w:r>
    </w:p>
    <w:p w14:paraId="65CE4E4B" w14:textId="139B4C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04612" w:rsidRPr="00D04612">
        <w:rPr>
          <w:rFonts w:ascii="Arial" w:hAnsi="Arial" w:cs="Arial"/>
          <w:b/>
          <w:bCs/>
          <w:lang w:val="en-US"/>
        </w:rPr>
        <w:t xml:space="preserve">Closing ENs for </w:t>
      </w:r>
      <w:r w:rsidR="00EB0D0D">
        <w:rPr>
          <w:rFonts w:ascii="Arial" w:hAnsi="Arial" w:cs="Arial"/>
          <w:b/>
          <w:bCs/>
          <w:lang w:val="en-US"/>
        </w:rPr>
        <w:t>Solution</w:t>
      </w:r>
      <w:r w:rsidR="00BA3165">
        <w:rPr>
          <w:rFonts w:ascii="Arial" w:hAnsi="Arial" w:cs="Arial"/>
          <w:b/>
          <w:bCs/>
          <w:lang w:val="en-US"/>
        </w:rPr>
        <w:t>#2</w:t>
      </w:r>
      <w:r w:rsidR="00C25E21" w:rsidRPr="00C25E21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575C6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80D94">
        <w:rPr>
          <w:rFonts w:ascii="Arial" w:hAnsi="Arial" w:cs="Arial"/>
          <w:b/>
          <w:bCs/>
          <w:lang w:val="en-US"/>
        </w:rPr>
        <w:t>5</w:t>
      </w:r>
      <w:r w:rsidR="00C25E21">
        <w:rPr>
          <w:rFonts w:ascii="Arial" w:hAnsi="Arial" w:cs="Arial"/>
          <w:b/>
          <w:bCs/>
          <w:lang w:val="en-US"/>
        </w:rPr>
        <w:t>.</w:t>
      </w:r>
      <w:r w:rsidR="00180D94">
        <w:rPr>
          <w:rFonts w:ascii="Arial" w:hAnsi="Arial" w:cs="Arial"/>
          <w:b/>
          <w:bCs/>
          <w:lang w:val="en-US"/>
        </w:rPr>
        <w:t>2</w:t>
      </w:r>
      <w:r w:rsidR="00C25E21">
        <w:rPr>
          <w:rFonts w:ascii="Arial" w:hAnsi="Arial" w:cs="Arial"/>
          <w:b/>
          <w:bCs/>
          <w:lang w:val="en-US"/>
        </w:rPr>
        <w:t>.</w:t>
      </w:r>
      <w:r w:rsidR="00180D94">
        <w:rPr>
          <w:rFonts w:ascii="Arial" w:hAnsi="Arial" w:cs="Arial"/>
          <w:b/>
          <w:bCs/>
          <w:lang w:val="en-US"/>
        </w:rPr>
        <w:t>6</w:t>
      </w:r>
    </w:p>
    <w:p w14:paraId="369E83CA" w14:textId="6A5ECA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25E21">
        <w:rPr>
          <w:rFonts w:ascii="Arial" w:hAnsi="Arial" w:cs="Arial"/>
          <w:b/>
          <w:bCs/>
          <w:lang w:val="en-US"/>
        </w:rPr>
        <w:t>33.785</w:t>
      </w:r>
    </w:p>
    <w:p w14:paraId="32E76F63" w14:textId="0278126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0.</w:t>
      </w:r>
      <w:r w:rsidR="00141FC3">
        <w:rPr>
          <w:rFonts w:ascii="Arial" w:hAnsi="Arial" w:cs="Arial"/>
          <w:b/>
          <w:bCs/>
          <w:lang w:val="en-US"/>
        </w:rPr>
        <w:t>3</w:t>
      </w:r>
      <w:r w:rsidR="00C25E21">
        <w:rPr>
          <w:rFonts w:ascii="Arial" w:hAnsi="Arial" w:cs="Arial"/>
          <w:b/>
          <w:bCs/>
          <w:lang w:val="en-US"/>
        </w:rPr>
        <w:t>.</w:t>
      </w:r>
      <w:r w:rsidR="00CD3084">
        <w:rPr>
          <w:rFonts w:ascii="Arial" w:hAnsi="Arial" w:cs="Arial"/>
          <w:b/>
          <w:bCs/>
          <w:lang w:val="en-US"/>
        </w:rPr>
        <w:t>0</w:t>
      </w:r>
    </w:p>
    <w:p w14:paraId="09C0AB02" w14:textId="253216E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25E21" w:rsidRPr="00C25E21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54ADA68" w14:textId="1B7F478B" w:rsidR="00141FC3" w:rsidRPr="002A5ABF" w:rsidRDefault="00141FC3" w:rsidP="00141FC3">
      <w:pPr>
        <w:rPr>
          <w:lang w:val="en-US" w:eastAsia="zh-CN"/>
        </w:rPr>
      </w:pPr>
      <w:bookmarkStart w:id="1" w:name="_Hlk220666795"/>
      <w:r>
        <w:rPr>
          <w:lang w:val="en-US" w:eastAsia="zh-CN"/>
        </w:rPr>
        <w:t xml:space="preserve">The following guidance from TSG SA#110 guidance was given </w:t>
      </w:r>
      <w:r w:rsidR="00E57AEA">
        <w:rPr>
          <w:lang w:val="en-US" w:eastAsia="zh-CN"/>
        </w:rPr>
        <w:t xml:space="preserve">to </w:t>
      </w:r>
      <w:r w:rsidRPr="00DA73B3">
        <w:rPr>
          <w:lang w:val="en-US" w:eastAsia="zh-CN"/>
        </w:rPr>
        <w:t xml:space="preserve">SA WG2, SA WG3, SA WG5 </w:t>
      </w:r>
      <w:r>
        <w:rPr>
          <w:lang w:val="en-US" w:eastAsia="zh-CN"/>
        </w:rPr>
        <w:t xml:space="preserve">in </w:t>
      </w:r>
      <w:r w:rsidRPr="00DA73B3">
        <w:rPr>
          <w:lang w:val="en-US" w:eastAsia="zh-CN"/>
        </w:rPr>
        <w:t>SP-251687</w:t>
      </w:r>
      <w:r>
        <w:rPr>
          <w:lang w:val="en-US" w:eastAsia="zh-CN"/>
        </w:rPr>
        <w:t>:</w:t>
      </w:r>
    </w:p>
    <w:p w14:paraId="13A9A585" w14:textId="77777777" w:rsidR="00141FC3" w:rsidRPr="002A5ABF" w:rsidRDefault="00141FC3" w:rsidP="00141FC3">
      <w:pPr>
        <w:rPr>
          <w:lang w:val="en-US" w:eastAsia="zh-CN"/>
        </w:rPr>
      </w:pPr>
      <w:r w:rsidRPr="002A5ABF">
        <w:rPr>
          <w:i/>
          <w:iCs/>
          <w:lang w:val="en-US" w:eastAsia="zh-CN"/>
        </w:rPr>
        <w:t> </w:t>
      </w:r>
      <w:r w:rsidRPr="002A5ABF">
        <w:rPr>
          <w:i/>
          <w:iCs/>
          <w:lang w:val="en-US" w:eastAsia="zh-CN"/>
        </w:rPr>
        <w:t> </w:t>
      </w:r>
      <w:r w:rsidRPr="002A5ABF">
        <w:rPr>
          <w:i/>
          <w:iCs/>
          <w:lang w:val="en-US" w:eastAsia="zh-CN"/>
        </w:rPr>
        <w:t> </w:t>
      </w:r>
      <w:r w:rsidRPr="002A5ABF">
        <w:rPr>
          <w:i/>
          <w:iCs/>
          <w:lang w:val="en-US" w:eastAsia="zh-CN"/>
        </w:rPr>
        <w:t> </w:t>
      </w:r>
      <w:r w:rsidRPr="002A5ABF">
        <w:rPr>
          <w:i/>
          <w:iCs/>
          <w:lang w:val="en-US" w:eastAsia="zh-CN"/>
        </w:rPr>
        <w:t>"There shall not be any further work on AI/ML UE sided data collection for 5G-A Rel-20"</w:t>
      </w:r>
    </w:p>
    <w:p w14:paraId="3E39A1B5" w14:textId="30A75466" w:rsidR="00141FC3" w:rsidRDefault="00141FC3" w:rsidP="00141FC3">
      <w:pPr>
        <w:rPr>
          <w:lang w:val="en-US" w:eastAsia="zh-CN"/>
        </w:rPr>
      </w:pPr>
      <w:r>
        <w:rPr>
          <w:lang w:val="en-US" w:eastAsia="zh-CN"/>
        </w:rPr>
        <w:t xml:space="preserve">Therefore, it is proposed to replace the </w:t>
      </w:r>
      <w:r w:rsidRPr="001B74E6">
        <w:t>Editor</w:t>
      </w:r>
      <w:r>
        <w:t>'</w:t>
      </w:r>
      <w:r w:rsidRPr="001B74E6">
        <w:t xml:space="preserve">s </w:t>
      </w:r>
      <w:r>
        <w:t>n</w:t>
      </w:r>
      <w:r w:rsidRPr="001B74E6">
        <w:t>ote</w:t>
      </w:r>
      <w:r>
        <w:t xml:space="preserve">s with appropriate NOTEs reflecting that </w:t>
      </w:r>
      <w:r>
        <w:rPr>
          <w:lang w:val="en-US" w:eastAsia="zh-CN"/>
        </w:rPr>
        <w:t>no further work will be performed.</w:t>
      </w:r>
    </w:p>
    <w:bookmarkEnd w:id="1"/>
    <w:p w14:paraId="04AEBE0A" w14:textId="77777777" w:rsidR="00C93D83" w:rsidRPr="00141FC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CF66E5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94E5DFD" w14:textId="77777777" w:rsidR="00141FC3" w:rsidRPr="001B74E6" w:rsidRDefault="00141FC3" w:rsidP="00141FC3">
      <w:pPr>
        <w:pStyle w:val="Heading2"/>
      </w:pPr>
      <w:bookmarkStart w:id="2" w:name="_Toc211796232"/>
      <w:bookmarkStart w:id="3" w:name="_Toc211796465"/>
      <w:bookmarkStart w:id="4" w:name="_Toc214917665"/>
      <w:r w:rsidRPr="001B74E6">
        <w:t>6.3</w:t>
      </w:r>
      <w:r w:rsidRPr="001B74E6">
        <w:tab/>
        <w:t>Solution #</w:t>
      </w:r>
      <w:r>
        <w:t>2</w:t>
      </w:r>
      <w:r w:rsidRPr="001B74E6">
        <w:t>: Security for Data Collection using a DCF</w:t>
      </w:r>
      <w:bookmarkEnd w:id="2"/>
      <w:bookmarkEnd w:id="3"/>
      <w:bookmarkEnd w:id="4"/>
    </w:p>
    <w:p w14:paraId="3E78846F" w14:textId="77777777" w:rsidR="00141FC3" w:rsidRPr="001B74E6" w:rsidRDefault="00141FC3" w:rsidP="00141FC3">
      <w:pPr>
        <w:pStyle w:val="Heading3"/>
      </w:pPr>
      <w:bookmarkStart w:id="5" w:name="_Toc211796233"/>
      <w:bookmarkStart w:id="6" w:name="_Toc211796466"/>
      <w:bookmarkStart w:id="7" w:name="_Toc214917666"/>
      <w:r w:rsidRPr="001B74E6">
        <w:t>6.3.1</w:t>
      </w:r>
      <w:r w:rsidRPr="001B74E6">
        <w:tab/>
        <w:t>Introduction</w:t>
      </w:r>
      <w:bookmarkEnd w:id="5"/>
      <w:bookmarkEnd w:id="6"/>
      <w:bookmarkEnd w:id="7"/>
    </w:p>
    <w:p w14:paraId="307D61C7" w14:textId="77777777" w:rsidR="00141FC3" w:rsidRPr="001B74E6" w:rsidRDefault="00141FC3" w:rsidP="00141FC3">
      <w:r w:rsidRPr="001B74E6">
        <w:t>This solution addresses Key Issue #1.</w:t>
      </w:r>
    </w:p>
    <w:p w14:paraId="551CE5C2" w14:textId="77777777" w:rsidR="00141FC3" w:rsidRPr="001B74E6" w:rsidRDefault="00141FC3" w:rsidP="00141FC3">
      <w:r w:rsidRPr="001B74E6">
        <w:t>This solution builds on TR 23.700-04 (for the standardized transfer of standardized data over UP for UE-side data collection) and introduces security enhancements in the 5GS for secure UE connection setup and data transfer with a Data Collection Function (DCF)</w:t>
      </w:r>
      <w:r>
        <w:t>.</w:t>
      </w:r>
      <w:r w:rsidRPr="001B74E6">
        <w:t xml:space="preserve"> </w:t>
      </w:r>
    </w:p>
    <w:p w14:paraId="50A734D8" w14:textId="77777777" w:rsidR="00141FC3" w:rsidRPr="001B74E6" w:rsidRDefault="00141FC3" w:rsidP="00141FC3">
      <w:pPr>
        <w:pStyle w:val="Heading3"/>
      </w:pPr>
      <w:bookmarkStart w:id="8" w:name="_Toc211796234"/>
      <w:bookmarkStart w:id="9" w:name="_Toc211796467"/>
      <w:bookmarkStart w:id="10" w:name="_Toc214917667"/>
      <w:r w:rsidRPr="001B74E6">
        <w:t>6.3.2</w:t>
      </w:r>
      <w:r w:rsidRPr="001B74E6">
        <w:tab/>
        <w:t>Solution details</w:t>
      </w:r>
      <w:bookmarkEnd w:id="8"/>
      <w:bookmarkEnd w:id="9"/>
      <w:bookmarkEnd w:id="10"/>
    </w:p>
    <w:p w14:paraId="39A3157D" w14:textId="77777777" w:rsidR="00141FC3" w:rsidRPr="001B74E6" w:rsidRDefault="00141FC3" w:rsidP="00AB181B">
      <w:pPr>
        <w:spacing w:after="100" w:afterAutospacing="1"/>
        <w:rPr>
          <w:b/>
          <w:bCs/>
        </w:rPr>
      </w:pPr>
      <w:r w:rsidRPr="001B74E6">
        <w:rPr>
          <w:b/>
          <w:bCs/>
        </w:rPr>
        <w:t>Architecture scope and roles</w:t>
      </w:r>
    </w:p>
    <w:p w14:paraId="407C4024" w14:textId="77777777" w:rsidR="00141FC3" w:rsidRPr="001B74E6" w:rsidRDefault="00141FC3" w:rsidP="00AB181B">
      <w:pPr>
        <w:tabs>
          <w:tab w:val="left" w:pos="709"/>
        </w:tabs>
        <w:overflowPunct w:val="0"/>
        <w:autoSpaceDE w:val="0"/>
        <w:autoSpaceDN w:val="0"/>
        <w:adjustRightInd w:val="0"/>
        <w:spacing w:after="100" w:afterAutospacing="1"/>
        <w:ind w:leftChars="213" w:left="708" w:hangingChars="141" w:hanging="282"/>
        <w:textAlignment w:val="baseline"/>
        <w:rPr>
          <w:lang w:eastAsia="zh-CN"/>
        </w:rPr>
      </w:pPr>
      <w:r w:rsidRPr="001B74E6">
        <w:rPr>
          <w:lang w:eastAsia="zh-CN"/>
        </w:rPr>
        <w:t>-</w:t>
      </w:r>
      <w:r>
        <w:rPr>
          <w:lang w:eastAsia="zh-CN"/>
        </w:rPr>
        <w:tab/>
      </w:r>
      <w:r w:rsidRPr="001B74E6">
        <w:rPr>
          <w:lang w:eastAsia="zh-CN"/>
        </w:rPr>
        <w:t xml:space="preserve">DCF in the MNO domain manages Data Collection Profiles (DCPs) and orchestrates UE data collection and transfer, </w:t>
      </w:r>
    </w:p>
    <w:p w14:paraId="79B575D9" w14:textId="77777777" w:rsidR="00141FC3" w:rsidRPr="001B74E6" w:rsidRDefault="00141FC3" w:rsidP="00AB181B">
      <w:pPr>
        <w:spacing w:after="100" w:afterAutospacing="1"/>
        <w:rPr>
          <w:b/>
          <w:bCs/>
        </w:rPr>
      </w:pPr>
      <w:r w:rsidRPr="001B74E6">
        <w:rPr>
          <w:b/>
          <w:bCs/>
        </w:rPr>
        <w:t>Security functions</w:t>
      </w:r>
    </w:p>
    <w:p w14:paraId="4176FEB1" w14:textId="77777777" w:rsidR="00141FC3" w:rsidRPr="001B74E6" w:rsidRDefault="00141FC3" w:rsidP="00AB181B">
      <w:pPr>
        <w:tabs>
          <w:tab w:val="left" w:pos="709"/>
        </w:tabs>
        <w:overflowPunct w:val="0"/>
        <w:autoSpaceDE w:val="0"/>
        <w:autoSpaceDN w:val="0"/>
        <w:adjustRightInd w:val="0"/>
        <w:spacing w:after="100" w:afterAutospacing="1"/>
        <w:ind w:leftChars="213" w:left="708" w:hangingChars="141" w:hanging="282"/>
        <w:textAlignment w:val="baseline"/>
        <w:rPr>
          <w:lang w:eastAsia="zh-CN"/>
        </w:rPr>
      </w:pPr>
      <w:r w:rsidRPr="001B74E6">
        <w:rPr>
          <w:lang w:eastAsia="zh-CN"/>
        </w:rPr>
        <w:t>1)</w:t>
      </w:r>
      <w:r>
        <w:rPr>
          <w:lang w:eastAsia="zh-CN"/>
        </w:rPr>
        <w:tab/>
      </w:r>
      <w:r w:rsidRPr="001B74E6">
        <w:rPr>
          <w:lang w:eastAsia="zh-CN"/>
        </w:rPr>
        <w:t>Authentication and session protection between UE and DCF</w:t>
      </w:r>
    </w:p>
    <w:p w14:paraId="0D15A5B2" w14:textId="77777777" w:rsidR="00141FC3" w:rsidRPr="001B74E6" w:rsidRDefault="00141FC3" w:rsidP="00AB181B">
      <w:pPr>
        <w:overflowPunct w:val="0"/>
        <w:autoSpaceDE w:val="0"/>
        <w:autoSpaceDN w:val="0"/>
        <w:adjustRightInd w:val="0"/>
        <w:spacing w:after="100" w:afterAutospacing="1"/>
        <w:ind w:leftChars="313" w:left="908" w:hangingChars="141" w:hanging="282"/>
        <w:textAlignment w:val="baseline"/>
        <w:rPr>
          <w:lang w:eastAsia="zh-CN"/>
        </w:rPr>
      </w:pPr>
      <w:r w:rsidRPr="001B74E6">
        <w:rPr>
          <w:lang w:eastAsia="zh-CN"/>
        </w:rPr>
        <w:t>-</w:t>
      </w:r>
      <w:r>
        <w:rPr>
          <w:lang w:eastAsia="zh-CN"/>
        </w:rPr>
        <w:tab/>
      </w:r>
      <w:r w:rsidRPr="001B74E6">
        <w:rPr>
          <w:lang w:eastAsia="zh-CN"/>
        </w:rPr>
        <w:t>The UE establishes a secure association with the DCF using shared key derived from network credentials. Transport security (e.g., TLS) is bound to the shared key. Options for shared key derivation are:</w:t>
      </w:r>
    </w:p>
    <w:p w14:paraId="12824587" w14:textId="77777777" w:rsidR="00141FC3" w:rsidRPr="001B74E6" w:rsidRDefault="00141FC3" w:rsidP="00AB181B">
      <w:pPr>
        <w:overflowPunct w:val="0"/>
        <w:autoSpaceDE w:val="0"/>
        <w:autoSpaceDN w:val="0"/>
        <w:adjustRightInd w:val="0"/>
        <w:spacing w:after="100" w:afterAutospacing="1"/>
        <w:ind w:leftChars="513" w:left="1308" w:hangingChars="141" w:hanging="282"/>
        <w:textAlignment w:val="baseline"/>
        <w:rPr>
          <w:lang w:eastAsia="zh-CN"/>
        </w:rPr>
      </w:pPr>
      <w:r w:rsidRPr="001B74E6">
        <w:rPr>
          <w:lang w:eastAsia="zh-CN"/>
        </w:rPr>
        <w:t>-</w:t>
      </w:r>
      <w:r>
        <w:rPr>
          <w:lang w:eastAsia="zh-CN"/>
        </w:rPr>
        <w:tab/>
      </w:r>
      <w:r w:rsidRPr="001B74E6">
        <w:rPr>
          <w:lang w:eastAsia="zh-CN"/>
        </w:rPr>
        <w:t>Option #1: AKMA-based keys (TS 33.535 [</w:t>
      </w:r>
      <w:r>
        <w:rPr>
          <w:lang w:eastAsia="zh-CN"/>
        </w:rPr>
        <w:t>4</w:t>
      </w:r>
      <w:r w:rsidRPr="001B74E6">
        <w:rPr>
          <w:lang w:eastAsia="zh-CN"/>
        </w:rPr>
        <w:t xml:space="preserve">]). DCF acts as a trusted </w:t>
      </w:r>
      <w:proofErr w:type="gramStart"/>
      <w:r w:rsidRPr="001B74E6">
        <w:rPr>
          <w:lang w:eastAsia="zh-CN"/>
        </w:rPr>
        <w:t>AF, and</w:t>
      </w:r>
      <w:proofErr w:type="gramEnd"/>
      <w:r w:rsidRPr="001B74E6">
        <w:rPr>
          <w:lang w:eastAsia="zh-CN"/>
        </w:rPr>
        <w:t xml:space="preserve"> obtains KAF from the AAnF over SBI.</w:t>
      </w:r>
    </w:p>
    <w:p w14:paraId="5DE8FC80" w14:textId="77777777" w:rsidR="00E57AEA" w:rsidRPr="00E57AEA" w:rsidRDefault="00E57AEA" w:rsidP="00E57AEA">
      <w:pPr>
        <w:pStyle w:val="NO"/>
        <w:rPr>
          <w:ins w:id="11" w:author="IDCC" w:date="2026-01-30T12:29:00Z" w16du:dateUtc="2026-01-30T17:29:00Z"/>
        </w:rPr>
      </w:pPr>
      <w:ins w:id="12" w:author="IDCC" w:date="2026-01-30T12:29:00Z" w16du:dateUtc="2026-01-30T17:29:00Z">
        <w:r w:rsidRPr="00E57AEA">
          <w:t>NOTE: Whether and how the DCF acts as AF is not addressed in the present document.</w:t>
        </w:r>
      </w:ins>
    </w:p>
    <w:p w14:paraId="7F44FFBA" w14:textId="417C7032" w:rsidR="00AB181B" w:rsidRPr="00E57AEA" w:rsidDel="00E57AEA" w:rsidRDefault="00141FC3" w:rsidP="00E57AEA">
      <w:pPr>
        <w:pStyle w:val="NO"/>
        <w:rPr>
          <w:del w:id="13" w:author="IDCC" w:date="2026-01-30T12:29:00Z" w16du:dateUtc="2026-01-30T17:29:00Z"/>
        </w:rPr>
      </w:pPr>
      <w:del w:id="14" w:author="IDCC" w:date="2026-01-30T12:29:00Z" w16du:dateUtc="2026-01-30T17:29:00Z">
        <w:r w:rsidRPr="001B74E6" w:rsidDel="00E57AEA">
          <w:delText>Editor</w:delText>
        </w:r>
        <w:r w:rsidDel="00E57AEA">
          <w:delText>'</w:delText>
        </w:r>
        <w:r w:rsidRPr="001B74E6" w:rsidDel="00E57AEA">
          <w:delText xml:space="preserve">s </w:delText>
        </w:r>
        <w:r w:rsidDel="00E57AEA">
          <w:delText>n</w:delText>
        </w:r>
        <w:r w:rsidRPr="001B74E6" w:rsidDel="00E57AEA">
          <w:delText>ote:</w:delText>
        </w:r>
        <w:r w:rsidDel="00E57AEA">
          <w:delText xml:space="preserve"> T</w:delText>
        </w:r>
        <w:r w:rsidRPr="001B74E6" w:rsidDel="00E57AEA">
          <w:delText>he role of DCF acting as AF is FFS needs alignment with SA2.</w:delText>
        </w:r>
      </w:del>
    </w:p>
    <w:p w14:paraId="0D47B917" w14:textId="77777777" w:rsidR="00141FC3" w:rsidRPr="001B74E6" w:rsidRDefault="00141FC3" w:rsidP="00AB181B">
      <w:pPr>
        <w:overflowPunct w:val="0"/>
        <w:autoSpaceDE w:val="0"/>
        <w:autoSpaceDN w:val="0"/>
        <w:adjustRightInd w:val="0"/>
        <w:spacing w:after="100" w:afterAutospacing="1"/>
        <w:ind w:leftChars="513" w:left="1308" w:hangingChars="141" w:hanging="282"/>
        <w:textAlignment w:val="baseline"/>
        <w:rPr>
          <w:lang w:eastAsia="zh-CN"/>
        </w:rPr>
      </w:pPr>
      <w:r w:rsidRPr="001B74E6">
        <w:rPr>
          <w:lang w:eastAsia="zh-CN"/>
        </w:rPr>
        <w:t>-</w:t>
      </w:r>
      <w:r>
        <w:rPr>
          <w:lang w:eastAsia="zh-CN"/>
        </w:rPr>
        <w:tab/>
      </w:r>
      <w:r w:rsidRPr="001B74E6">
        <w:rPr>
          <w:lang w:eastAsia="zh-CN"/>
        </w:rPr>
        <w:t>Option #2: K</w:t>
      </w:r>
      <w:r w:rsidRPr="00777F81">
        <w:rPr>
          <w:vertAlign w:val="subscript"/>
          <w:lang w:eastAsia="zh-CN"/>
        </w:rPr>
        <w:t>AMF</w:t>
      </w:r>
      <w:r w:rsidRPr="001B74E6">
        <w:rPr>
          <w:lang w:eastAsia="zh-CN"/>
        </w:rPr>
        <w:t xml:space="preserve"> derived shared key. DCF obtains the shared key from AMF over SBI. </w:t>
      </w:r>
    </w:p>
    <w:p w14:paraId="139461E1" w14:textId="77777777" w:rsidR="00141FC3" w:rsidRDefault="00141FC3" w:rsidP="00AB181B">
      <w:pPr>
        <w:spacing w:after="100" w:afterAutospacing="1"/>
        <w:ind w:left="1420"/>
        <w:rPr>
          <w:lang w:eastAsia="zh-CN"/>
        </w:rPr>
      </w:pPr>
      <w:r>
        <w:lastRenderedPageBreak/>
        <w:t xml:space="preserve">UE sends its 5G-GUTI to the DCF in the </w:t>
      </w:r>
      <w:r>
        <w:rPr>
          <w:lang w:eastAsia="zh-CN"/>
        </w:rPr>
        <w:t xml:space="preserve">ClientHello message. DCF </w:t>
      </w:r>
      <w:r>
        <w:t xml:space="preserve">requests a PSK for the UE from the AMF, providing 5G-GUTI. UE and AMF derive PSK using </w:t>
      </w:r>
      <w:r w:rsidRPr="001B74E6">
        <w:rPr>
          <w:lang w:eastAsia="zh-CN"/>
        </w:rPr>
        <w:t>K</w:t>
      </w:r>
      <w:r w:rsidRPr="00777F81">
        <w:rPr>
          <w:vertAlign w:val="subscript"/>
          <w:lang w:eastAsia="zh-CN"/>
        </w:rPr>
        <w:t>AMF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as input KEY, and parameters including SUPI, FQDN/IP address of DCF.</w:t>
      </w:r>
    </w:p>
    <w:p w14:paraId="11132040" w14:textId="77777777" w:rsidR="00E57AEA" w:rsidRPr="001B74E6" w:rsidRDefault="00E57AEA" w:rsidP="00E57AEA">
      <w:pPr>
        <w:pStyle w:val="NO"/>
        <w:rPr>
          <w:ins w:id="15" w:author="IDCC" w:date="2026-01-30T12:29:00Z" w16du:dateUtc="2026-01-30T17:29:00Z"/>
        </w:rPr>
      </w:pPr>
      <w:ins w:id="16" w:author="IDCC" w:date="2026-01-30T12:29:00Z" w16du:dateUtc="2026-01-30T17:29:00Z">
        <w:r>
          <w:t>NOTE</w:t>
        </w:r>
        <w:r w:rsidRPr="001B74E6">
          <w:t>:</w:t>
        </w:r>
        <w:r>
          <w:t xml:space="preserve"> W</w:t>
        </w:r>
        <w:r w:rsidRPr="00334411">
          <w:t>hether TLS implementations allow exporting 5G-GUTI in the ClientHello to the SBA layer</w:t>
        </w:r>
        <w:r>
          <w:t xml:space="preserve"> </w:t>
        </w:r>
        <w:r w:rsidRPr="001B74E6">
          <w:t xml:space="preserve">is </w:t>
        </w:r>
        <w:r>
          <w:t>not addressed in the present document</w:t>
        </w:r>
        <w:r w:rsidRPr="00334411">
          <w:t>.</w:t>
        </w:r>
      </w:ins>
    </w:p>
    <w:p w14:paraId="6E8E2FC9" w14:textId="144E0B45" w:rsidR="00AB181B" w:rsidRPr="001B74E6" w:rsidDel="00E57AEA" w:rsidRDefault="00141FC3" w:rsidP="00E57AEA">
      <w:pPr>
        <w:pStyle w:val="NO"/>
        <w:rPr>
          <w:del w:id="17" w:author="IDCC" w:date="2026-01-30T12:29:00Z" w16du:dateUtc="2026-01-30T17:29:00Z"/>
        </w:rPr>
      </w:pPr>
      <w:del w:id="18" w:author="IDCC" w:date="2026-01-30T12:29:00Z" w16du:dateUtc="2026-01-30T17:29:00Z">
        <w:r w:rsidRPr="001B74E6" w:rsidDel="00E57AEA">
          <w:delText>Editor</w:delText>
        </w:r>
        <w:r w:rsidDel="00E57AEA">
          <w:delText>'</w:delText>
        </w:r>
        <w:r w:rsidRPr="001B74E6" w:rsidDel="00E57AEA">
          <w:delText xml:space="preserve">s </w:delText>
        </w:r>
        <w:r w:rsidDel="00E57AEA">
          <w:delText>n</w:delText>
        </w:r>
        <w:r w:rsidRPr="001B74E6" w:rsidDel="00E57AEA">
          <w:delText>ote:</w:delText>
        </w:r>
        <w:r w:rsidDel="00E57AEA">
          <w:delText xml:space="preserve"> </w:delText>
        </w:r>
        <w:r w:rsidRPr="00334411" w:rsidDel="00E57AEA">
          <w:delText>It is FFS whether TLS implementations allow exporting 5G-GUTI in the ClientHello to the SBA layer.</w:delText>
        </w:r>
      </w:del>
    </w:p>
    <w:p w14:paraId="282500D6" w14:textId="77777777" w:rsidR="00141FC3" w:rsidRPr="001B74E6" w:rsidRDefault="00141FC3" w:rsidP="00AB181B">
      <w:pPr>
        <w:tabs>
          <w:tab w:val="left" w:pos="709"/>
        </w:tabs>
        <w:overflowPunct w:val="0"/>
        <w:autoSpaceDE w:val="0"/>
        <w:autoSpaceDN w:val="0"/>
        <w:adjustRightInd w:val="0"/>
        <w:spacing w:after="100" w:afterAutospacing="1"/>
        <w:ind w:leftChars="213" w:left="708" w:hangingChars="141" w:hanging="282"/>
        <w:textAlignment w:val="baseline"/>
        <w:rPr>
          <w:lang w:eastAsia="zh-CN"/>
        </w:rPr>
      </w:pPr>
      <w:r w:rsidRPr="001B74E6">
        <w:rPr>
          <w:lang w:eastAsia="zh-CN"/>
        </w:rPr>
        <w:t>2)</w:t>
      </w:r>
      <w:r>
        <w:rPr>
          <w:lang w:eastAsia="zh-CN"/>
        </w:rPr>
        <w:tab/>
      </w:r>
      <w:r w:rsidRPr="001B74E6">
        <w:rPr>
          <w:lang w:eastAsia="zh-CN"/>
        </w:rPr>
        <w:t>UE authorization and policy enforcement</w:t>
      </w:r>
    </w:p>
    <w:p w14:paraId="2E9DDCD2" w14:textId="77777777" w:rsidR="00141FC3" w:rsidRPr="001B74E6" w:rsidRDefault="00141FC3" w:rsidP="00AB181B">
      <w:pPr>
        <w:overflowPunct w:val="0"/>
        <w:autoSpaceDE w:val="0"/>
        <w:autoSpaceDN w:val="0"/>
        <w:adjustRightInd w:val="0"/>
        <w:spacing w:after="100" w:afterAutospacing="1"/>
        <w:ind w:leftChars="313" w:left="908" w:hangingChars="141" w:hanging="282"/>
        <w:textAlignment w:val="baseline"/>
        <w:rPr>
          <w:lang w:eastAsia="zh-CN"/>
        </w:rPr>
      </w:pPr>
      <w:r w:rsidRPr="001B74E6">
        <w:rPr>
          <w:lang w:eastAsia="zh-CN"/>
        </w:rPr>
        <w:t>-</w:t>
      </w:r>
      <w:r>
        <w:rPr>
          <w:lang w:eastAsia="zh-CN"/>
        </w:rPr>
        <w:tab/>
      </w:r>
      <w:r w:rsidRPr="001B74E6">
        <w:rPr>
          <w:lang w:eastAsia="zh-CN"/>
        </w:rPr>
        <w:t>The DCF authorizes a UE to participate per DCP, using subscription, consent, and operator policy.</w:t>
      </w:r>
    </w:p>
    <w:p w14:paraId="7EBB6FD0" w14:textId="77777777" w:rsidR="00E57AEA" w:rsidRPr="001B74E6" w:rsidRDefault="00E57AEA" w:rsidP="00E57AEA">
      <w:pPr>
        <w:pStyle w:val="NO"/>
        <w:rPr>
          <w:ins w:id="19" w:author="IDCC" w:date="2026-01-30T12:29:00Z" w16du:dateUtc="2026-01-30T17:29:00Z"/>
        </w:rPr>
      </w:pPr>
      <w:ins w:id="20" w:author="IDCC" w:date="2026-01-30T12:29:00Z" w16du:dateUtc="2026-01-30T17:29:00Z">
        <w:r>
          <w:t>NOTE</w:t>
        </w:r>
        <w:r w:rsidRPr="001B74E6">
          <w:t>:</w:t>
        </w:r>
        <w:r>
          <w:t xml:space="preserve"> </w:t>
        </w:r>
        <w:r w:rsidRPr="001B74E6">
          <w:t xml:space="preserve">Whether and how DCP is applicable is </w:t>
        </w:r>
        <w:r>
          <w:t>not addressed in the present document</w:t>
        </w:r>
        <w:r w:rsidRPr="001B74E6">
          <w:t>.</w:t>
        </w:r>
      </w:ins>
    </w:p>
    <w:p w14:paraId="10AF6757" w14:textId="07AC7970" w:rsidR="00AB181B" w:rsidRPr="001B74E6" w:rsidDel="00E57AEA" w:rsidRDefault="00141FC3" w:rsidP="00E57AEA">
      <w:pPr>
        <w:pStyle w:val="NO"/>
        <w:rPr>
          <w:del w:id="21" w:author="IDCC" w:date="2026-01-30T12:29:00Z" w16du:dateUtc="2026-01-30T17:29:00Z"/>
        </w:rPr>
      </w:pPr>
      <w:del w:id="22" w:author="IDCC" w:date="2026-01-30T12:29:00Z" w16du:dateUtc="2026-01-30T17:29:00Z">
        <w:r w:rsidRPr="001B74E6" w:rsidDel="00E57AEA">
          <w:delText>Editor</w:delText>
        </w:r>
        <w:r w:rsidDel="00E57AEA">
          <w:delText>'</w:delText>
        </w:r>
        <w:r w:rsidRPr="001B74E6" w:rsidDel="00E57AEA">
          <w:delText xml:space="preserve">s </w:delText>
        </w:r>
        <w:r w:rsidDel="00E57AEA">
          <w:delText>n</w:delText>
        </w:r>
        <w:r w:rsidRPr="001B74E6" w:rsidDel="00E57AEA">
          <w:delText>ote:</w:delText>
        </w:r>
        <w:r w:rsidDel="00E57AEA">
          <w:delText xml:space="preserve"> </w:delText>
        </w:r>
        <w:r w:rsidRPr="001B74E6" w:rsidDel="00E57AEA">
          <w:delText>Whether and how DCP is applicable is FFS and depends on SA2.</w:delText>
        </w:r>
      </w:del>
    </w:p>
    <w:p w14:paraId="57BB0966" w14:textId="77777777" w:rsidR="00141FC3" w:rsidRPr="001B74E6" w:rsidRDefault="00141FC3" w:rsidP="00AB181B">
      <w:pPr>
        <w:tabs>
          <w:tab w:val="left" w:pos="709"/>
        </w:tabs>
        <w:overflowPunct w:val="0"/>
        <w:autoSpaceDE w:val="0"/>
        <w:autoSpaceDN w:val="0"/>
        <w:adjustRightInd w:val="0"/>
        <w:spacing w:after="100" w:afterAutospacing="1"/>
        <w:ind w:leftChars="213" w:left="708" w:hangingChars="141" w:hanging="282"/>
        <w:textAlignment w:val="baseline"/>
        <w:rPr>
          <w:lang w:eastAsia="zh-CN"/>
        </w:rPr>
      </w:pPr>
      <w:r>
        <w:rPr>
          <w:lang w:eastAsia="zh-CN"/>
        </w:rPr>
        <w:t>3</w:t>
      </w:r>
      <w:r w:rsidRPr="001B74E6">
        <w:rPr>
          <w:lang w:eastAsia="zh-CN"/>
        </w:rPr>
        <w:t>)</w:t>
      </w:r>
      <w:r>
        <w:rPr>
          <w:lang w:eastAsia="zh-CN"/>
        </w:rPr>
        <w:tab/>
      </w:r>
      <w:r w:rsidRPr="001B74E6">
        <w:rPr>
          <w:lang w:eastAsia="zh-CN"/>
        </w:rPr>
        <w:t>Consent enforcement inside the Core Network</w:t>
      </w:r>
    </w:p>
    <w:p w14:paraId="3D648591" w14:textId="77777777" w:rsidR="00141FC3" w:rsidRPr="001B74E6" w:rsidRDefault="00141FC3" w:rsidP="00AB181B">
      <w:pPr>
        <w:overflowPunct w:val="0"/>
        <w:autoSpaceDE w:val="0"/>
        <w:autoSpaceDN w:val="0"/>
        <w:adjustRightInd w:val="0"/>
        <w:spacing w:after="100" w:afterAutospacing="1"/>
        <w:ind w:leftChars="313" w:left="908" w:hangingChars="141" w:hanging="282"/>
        <w:textAlignment w:val="baseline"/>
        <w:rPr>
          <w:lang w:eastAsia="zh-CN"/>
        </w:rPr>
      </w:pPr>
      <w:r w:rsidRPr="001B74E6">
        <w:rPr>
          <w:lang w:eastAsia="zh-CN"/>
        </w:rPr>
        <w:t>-</w:t>
      </w:r>
      <w:r>
        <w:rPr>
          <w:lang w:eastAsia="zh-CN"/>
        </w:rPr>
        <w:tab/>
      </w:r>
      <w:r w:rsidRPr="001B74E6">
        <w:rPr>
          <w:lang w:eastAsia="zh-CN"/>
        </w:rPr>
        <w:t>The DCF acts as the consent enforcement point for data collection from the UE, i.e., checks consent from UDM/UDR for permissions, as per TS 33.501 [</w:t>
      </w:r>
      <w:r>
        <w:rPr>
          <w:lang w:eastAsia="zh-CN"/>
        </w:rPr>
        <w:t>3</w:t>
      </w:r>
      <w:r w:rsidRPr="001B74E6">
        <w:rPr>
          <w:lang w:eastAsia="zh-CN"/>
        </w:rPr>
        <w:t>], Annex V.</w:t>
      </w:r>
    </w:p>
    <w:p w14:paraId="0D80C4AD" w14:textId="77777777" w:rsidR="00E57AEA" w:rsidRPr="001B74E6" w:rsidRDefault="00E57AEA" w:rsidP="00E57AEA">
      <w:pPr>
        <w:pStyle w:val="NO"/>
        <w:rPr>
          <w:ins w:id="23" w:author="IDCC" w:date="2026-01-30T12:30:00Z" w16du:dateUtc="2026-01-30T17:30:00Z"/>
        </w:rPr>
      </w:pPr>
      <w:ins w:id="24" w:author="IDCC" w:date="2026-01-30T12:30:00Z" w16du:dateUtc="2026-01-30T17:30:00Z">
        <w:r>
          <w:t>NOTE</w:t>
        </w:r>
        <w:r w:rsidRPr="001B74E6">
          <w:t>:</w:t>
        </w:r>
        <w:r>
          <w:t xml:space="preserve"> W</w:t>
        </w:r>
        <w:r w:rsidRPr="001B74E6">
          <w:t xml:space="preserve">hether and how user consent exposure applies </w:t>
        </w:r>
        <w:r>
          <w:t>is not addressed in the present document.</w:t>
        </w:r>
      </w:ins>
    </w:p>
    <w:p w14:paraId="4BD0574F" w14:textId="07742374" w:rsidR="003C7884" w:rsidRPr="001B74E6" w:rsidRDefault="00141FC3" w:rsidP="00141FC3">
      <w:pPr>
        <w:pStyle w:val="EditorsNote"/>
      </w:pPr>
      <w:del w:id="25" w:author="IDCC" w:date="2026-01-30T12:30:00Z" w16du:dateUtc="2026-01-30T17:30:00Z">
        <w:r w:rsidRPr="001B74E6" w:rsidDel="00E57AEA">
          <w:delText>E</w:delText>
        </w:r>
        <w:r w:rsidRPr="001B74E6" w:rsidDel="00E57AEA">
          <w:rPr>
            <w:rFonts w:hint="eastAsia"/>
          </w:rPr>
          <w:delText>ditor</w:delText>
        </w:r>
        <w:r w:rsidDel="00E57AEA">
          <w:delText>'</w:delText>
        </w:r>
        <w:r w:rsidRPr="001B74E6" w:rsidDel="00E57AEA">
          <w:delText>s note:</w:delText>
        </w:r>
        <w:r w:rsidDel="00E57AEA">
          <w:delText xml:space="preserve"> W</w:delText>
        </w:r>
        <w:r w:rsidRPr="001B74E6" w:rsidDel="00E57AEA">
          <w:delText>hether and how user consent exposure applies will be decided by SA3 based on SA6 progress.</w:delText>
        </w:r>
      </w:del>
    </w:p>
    <w:p w14:paraId="3C24FD61" w14:textId="77777777" w:rsidR="00141FC3" w:rsidRPr="001B74E6" w:rsidRDefault="00141FC3" w:rsidP="00141FC3">
      <w:pPr>
        <w:pStyle w:val="Heading3"/>
      </w:pPr>
      <w:bookmarkStart w:id="26" w:name="_Toc211796235"/>
      <w:bookmarkStart w:id="27" w:name="_Toc211796468"/>
      <w:bookmarkStart w:id="28" w:name="_Toc214917668"/>
      <w:r w:rsidRPr="001B74E6">
        <w:t>6.3.3</w:t>
      </w:r>
      <w:r>
        <w:tab/>
      </w:r>
      <w:r w:rsidRPr="001B74E6">
        <w:t>Evaluation</w:t>
      </w:r>
      <w:bookmarkEnd w:id="26"/>
      <w:bookmarkEnd w:id="27"/>
      <w:bookmarkEnd w:id="28"/>
    </w:p>
    <w:p w14:paraId="565C9777" w14:textId="77777777" w:rsidR="00E57AEA" w:rsidRDefault="00E57AEA" w:rsidP="00E57AEA">
      <w:pPr>
        <w:pStyle w:val="NO"/>
        <w:rPr>
          <w:ins w:id="29" w:author="IDCC" w:date="2026-01-30T12:30:00Z" w16du:dateUtc="2026-01-30T17:30:00Z"/>
        </w:rPr>
      </w:pPr>
      <w:ins w:id="30" w:author="IDCC" w:date="2026-01-30T12:30:00Z" w16du:dateUtc="2026-01-30T17:30:00Z">
        <w:r>
          <w:t>NOTE: Whether there is a need for UE authentication is not addressed in the present document.</w:t>
        </w:r>
      </w:ins>
    </w:p>
    <w:p w14:paraId="72193B5E" w14:textId="735D1E34" w:rsidR="00141FC3" w:rsidDel="00E57AEA" w:rsidRDefault="00141FC3" w:rsidP="00B21E90">
      <w:pPr>
        <w:pStyle w:val="EditorsNote"/>
        <w:spacing w:after="100" w:afterAutospacing="1"/>
        <w:rPr>
          <w:del w:id="31" w:author="IDCC" w:date="2026-01-30T12:30:00Z" w16du:dateUtc="2026-01-30T17:30:00Z"/>
        </w:rPr>
      </w:pPr>
      <w:del w:id="32" w:author="IDCC" w:date="2026-01-30T12:30:00Z" w16du:dateUtc="2026-01-30T17:30:00Z">
        <w:r w:rsidRPr="001B74E6" w:rsidDel="00E57AEA">
          <w:delText>E</w:delText>
        </w:r>
        <w:r w:rsidRPr="001B74E6" w:rsidDel="00E57AEA">
          <w:rPr>
            <w:rFonts w:hint="eastAsia"/>
          </w:rPr>
          <w:delText>ditor</w:delText>
        </w:r>
        <w:r w:rsidDel="00E57AEA">
          <w:delText>'</w:delText>
        </w:r>
        <w:r w:rsidRPr="001B74E6" w:rsidDel="00E57AEA">
          <w:delText>s note:</w:delText>
        </w:r>
        <w:r w:rsidDel="00E57AEA">
          <w:delText xml:space="preserve"> </w:delText>
        </w:r>
        <w:r w:rsidRPr="00334411" w:rsidDel="00E57AEA">
          <w:delText>The need for UE authentication is FFS</w:delText>
        </w:r>
      </w:del>
    </w:p>
    <w:p w14:paraId="379DE76E" w14:textId="77777777" w:rsidR="00E57AEA" w:rsidRPr="001B74E6" w:rsidRDefault="00E57AEA" w:rsidP="00E57AEA">
      <w:pPr>
        <w:rPr>
          <w:ins w:id="33" w:author="IDCC" w:date="2026-01-30T12:30:00Z" w16du:dateUtc="2026-01-30T17:30:00Z"/>
        </w:rPr>
      </w:pPr>
      <w:ins w:id="34" w:author="IDCC" w:date="2026-01-30T12:30:00Z" w16du:dateUtc="2026-01-30T17:30:00Z">
        <w:r>
          <w:t>None.</w:t>
        </w:r>
      </w:ins>
    </w:p>
    <w:p w14:paraId="1EC667DC" w14:textId="7D68C6C1" w:rsidR="00B21E90" w:rsidRPr="001B74E6" w:rsidDel="00E57AEA" w:rsidRDefault="00141FC3" w:rsidP="00B21E90">
      <w:pPr>
        <w:pStyle w:val="EditorsNote"/>
        <w:spacing w:after="100" w:afterAutospacing="1"/>
        <w:rPr>
          <w:del w:id="35" w:author="IDCC" w:date="2026-01-30T12:30:00Z" w16du:dateUtc="2026-01-30T17:30:00Z"/>
        </w:rPr>
      </w:pPr>
      <w:del w:id="36" w:author="IDCC" w:date="2026-01-30T12:30:00Z" w16du:dateUtc="2026-01-30T17:30:00Z">
        <w:r w:rsidRPr="001B74E6" w:rsidDel="00E57AEA">
          <w:delText>E</w:delText>
        </w:r>
        <w:r w:rsidRPr="001B74E6" w:rsidDel="00E57AEA">
          <w:rPr>
            <w:rFonts w:hint="eastAsia"/>
          </w:rPr>
          <w:delText>ditor</w:delText>
        </w:r>
        <w:r w:rsidDel="00E57AEA">
          <w:delText>'</w:delText>
        </w:r>
        <w:r w:rsidRPr="001B74E6" w:rsidDel="00E57AEA">
          <w:delText>s note:</w:delText>
        </w:r>
        <w:r w:rsidDel="00E57AEA">
          <w:delText xml:space="preserve"> Further e</w:delText>
        </w:r>
        <w:r w:rsidRPr="001B74E6" w:rsidDel="00E57AEA">
          <w:delText>valuation is FFS.</w:delText>
        </w:r>
      </w:del>
    </w:p>
    <w:p w14:paraId="4ECF4502" w14:textId="22F71957" w:rsidR="00895B4F" w:rsidRDefault="00C25E21" w:rsidP="00895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br/>
      </w:r>
      <w:r w:rsidR="00895B4F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="00895B4F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="00895B4F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7641464" w14:textId="00973EC3" w:rsidR="00C93D83" w:rsidRPr="00C25E21" w:rsidRDefault="00C93D83" w:rsidP="00C25E21">
      <w:pPr>
        <w:pStyle w:val="ListNumber"/>
        <w:spacing w:after="120"/>
        <w:ind w:left="0" w:firstLine="0"/>
      </w:pP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FF7E1" w14:textId="77777777" w:rsidR="00C40618" w:rsidRDefault="00C40618">
      <w:r>
        <w:separator/>
      </w:r>
    </w:p>
  </w:endnote>
  <w:endnote w:type="continuationSeparator" w:id="0">
    <w:p w14:paraId="47725E3A" w14:textId="77777777" w:rsidR="00C40618" w:rsidRDefault="00C40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8738C" w14:textId="77777777" w:rsidR="00C40618" w:rsidRDefault="00C40618">
      <w:r>
        <w:separator/>
      </w:r>
    </w:p>
  </w:footnote>
  <w:footnote w:type="continuationSeparator" w:id="0">
    <w:p w14:paraId="1C7F80D2" w14:textId="77777777" w:rsidR="00C40618" w:rsidRDefault="00C40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56EC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FB70FC"/>
    <w:multiLevelType w:val="hybridMultilevel"/>
    <w:tmpl w:val="0E6821D4"/>
    <w:lvl w:ilvl="0" w:tplc="AA027C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409037">
    <w:abstractNumId w:val="1"/>
  </w:num>
  <w:num w:numId="2" w16cid:durableId="20779694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cwMDIwsjQzMDG3NLdQ0lEKTi0uzszPAykwrAUASsZy7iwAAAA="/>
  </w:docVars>
  <w:rsids>
    <w:rsidRoot w:val="00C93D83"/>
    <w:rsid w:val="00032590"/>
    <w:rsid w:val="00067227"/>
    <w:rsid w:val="00075FD9"/>
    <w:rsid w:val="000B59EB"/>
    <w:rsid w:val="000B5D8B"/>
    <w:rsid w:val="000C64DE"/>
    <w:rsid w:val="0010504F"/>
    <w:rsid w:val="0013170C"/>
    <w:rsid w:val="00141EBC"/>
    <w:rsid w:val="00141FC3"/>
    <w:rsid w:val="00156772"/>
    <w:rsid w:val="001604A8"/>
    <w:rsid w:val="00180D94"/>
    <w:rsid w:val="00187A0D"/>
    <w:rsid w:val="001A1475"/>
    <w:rsid w:val="001B093A"/>
    <w:rsid w:val="001C5CF1"/>
    <w:rsid w:val="001E6902"/>
    <w:rsid w:val="001F2510"/>
    <w:rsid w:val="002000EF"/>
    <w:rsid w:val="00214DF0"/>
    <w:rsid w:val="00242442"/>
    <w:rsid w:val="002474B7"/>
    <w:rsid w:val="00266561"/>
    <w:rsid w:val="00272F36"/>
    <w:rsid w:val="00287C53"/>
    <w:rsid w:val="002B5E8F"/>
    <w:rsid w:val="002C7896"/>
    <w:rsid w:val="002D2601"/>
    <w:rsid w:val="002F0DF8"/>
    <w:rsid w:val="003018A6"/>
    <w:rsid w:val="0030669E"/>
    <w:rsid w:val="0032150F"/>
    <w:rsid w:val="003363C9"/>
    <w:rsid w:val="0035126A"/>
    <w:rsid w:val="00380148"/>
    <w:rsid w:val="00391C50"/>
    <w:rsid w:val="00392B93"/>
    <w:rsid w:val="003C7884"/>
    <w:rsid w:val="003E24C1"/>
    <w:rsid w:val="004054C1"/>
    <w:rsid w:val="0041457A"/>
    <w:rsid w:val="00414D54"/>
    <w:rsid w:val="0044235F"/>
    <w:rsid w:val="004721C0"/>
    <w:rsid w:val="00474594"/>
    <w:rsid w:val="00481145"/>
    <w:rsid w:val="004A28D7"/>
    <w:rsid w:val="004B3E0A"/>
    <w:rsid w:val="004C77A2"/>
    <w:rsid w:val="004E2F92"/>
    <w:rsid w:val="0050136D"/>
    <w:rsid w:val="0051513A"/>
    <w:rsid w:val="00516537"/>
    <w:rsid w:val="0051688C"/>
    <w:rsid w:val="00516DD3"/>
    <w:rsid w:val="00587CB1"/>
    <w:rsid w:val="005A0BF4"/>
    <w:rsid w:val="005D35C8"/>
    <w:rsid w:val="005F7994"/>
    <w:rsid w:val="00610FC8"/>
    <w:rsid w:val="00647FEA"/>
    <w:rsid w:val="00653573"/>
    <w:rsid w:val="00653E2A"/>
    <w:rsid w:val="00674F33"/>
    <w:rsid w:val="0069541A"/>
    <w:rsid w:val="006C262F"/>
    <w:rsid w:val="006C5EDA"/>
    <w:rsid w:val="006E40CE"/>
    <w:rsid w:val="00705867"/>
    <w:rsid w:val="00715DEB"/>
    <w:rsid w:val="00716626"/>
    <w:rsid w:val="007520D0"/>
    <w:rsid w:val="007560B8"/>
    <w:rsid w:val="0077145A"/>
    <w:rsid w:val="00775517"/>
    <w:rsid w:val="00780A06"/>
    <w:rsid w:val="00785301"/>
    <w:rsid w:val="00793D77"/>
    <w:rsid w:val="007D6B70"/>
    <w:rsid w:val="00801E6A"/>
    <w:rsid w:val="00815222"/>
    <w:rsid w:val="0082707E"/>
    <w:rsid w:val="00836C2A"/>
    <w:rsid w:val="00847AE6"/>
    <w:rsid w:val="008706A2"/>
    <w:rsid w:val="0088773E"/>
    <w:rsid w:val="00895B4F"/>
    <w:rsid w:val="008B0B85"/>
    <w:rsid w:val="008B4AAF"/>
    <w:rsid w:val="008C533C"/>
    <w:rsid w:val="008D36D3"/>
    <w:rsid w:val="009158D2"/>
    <w:rsid w:val="009255E7"/>
    <w:rsid w:val="00931815"/>
    <w:rsid w:val="00942D5A"/>
    <w:rsid w:val="00974218"/>
    <w:rsid w:val="00982BA7"/>
    <w:rsid w:val="0099519A"/>
    <w:rsid w:val="009A21B0"/>
    <w:rsid w:val="009C2D5A"/>
    <w:rsid w:val="009C478C"/>
    <w:rsid w:val="009D39E7"/>
    <w:rsid w:val="009E3BD8"/>
    <w:rsid w:val="00A17153"/>
    <w:rsid w:val="00A2640D"/>
    <w:rsid w:val="00A34787"/>
    <w:rsid w:val="00A418FD"/>
    <w:rsid w:val="00A93454"/>
    <w:rsid w:val="00A97832"/>
    <w:rsid w:val="00AA3DBE"/>
    <w:rsid w:val="00AA7E59"/>
    <w:rsid w:val="00AB181B"/>
    <w:rsid w:val="00AC1388"/>
    <w:rsid w:val="00AE35AD"/>
    <w:rsid w:val="00B0469C"/>
    <w:rsid w:val="00B1513B"/>
    <w:rsid w:val="00B21E90"/>
    <w:rsid w:val="00B328BD"/>
    <w:rsid w:val="00B41104"/>
    <w:rsid w:val="00B5254F"/>
    <w:rsid w:val="00B825AB"/>
    <w:rsid w:val="00B9357D"/>
    <w:rsid w:val="00BA3165"/>
    <w:rsid w:val="00BA4BE2"/>
    <w:rsid w:val="00BB2DBB"/>
    <w:rsid w:val="00BD1620"/>
    <w:rsid w:val="00BF3721"/>
    <w:rsid w:val="00C13E46"/>
    <w:rsid w:val="00C25E21"/>
    <w:rsid w:val="00C40618"/>
    <w:rsid w:val="00C5158E"/>
    <w:rsid w:val="00C5213E"/>
    <w:rsid w:val="00C56F8B"/>
    <w:rsid w:val="00C601CB"/>
    <w:rsid w:val="00C86F41"/>
    <w:rsid w:val="00C87441"/>
    <w:rsid w:val="00C93D83"/>
    <w:rsid w:val="00CB37B2"/>
    <w:rsid w:val="00CC4471"/>
    <w:rsid w:val="00CD3084"/>
    <w:rsid w:val="00CE1CA0"/>
    <w:rsid w:val="00CE3C56"/>
    <w:rsid w:val="00CE41A9"/>
    <w:rsid w:val="00D01309"/>
    <w:rsid w:val="00D04612"/>
    <w:rsid w:val="00D07287"/>
    <w:rsid w:val="00D251D3"/>
    <w:rsid w:val="00D318B2"/>
    <w:rsid w:val="00D55FB4"/>
    <w:rsid w:val="00D76512"/>
    <w:rsid w:val="00DA2A8F"/>
    <w:rsid w:val="00DB5759"/>
    <w:rsid w:val="00DD3BA3"/>
    <w:rsid w:val="00DD781E"/>
    <w:rsid w:val="00DF7A7D"/>
    <w:rsid w:val="00E1464D"/>
    <w:rsid w:val="00E20BC8"/>
    <w:rsid w:val="00E25D01"/>
    <w:rsid w:val="00E27172"/>
    <w:rsid w:val="00E54C0A"/>
    <w:rsid w:val="00E57AEA"/>
    <w:rsid w:val="00E66782"/>
    <w:rsid w:val="00E90AD8"/>
    <w:rsid w:val="00EA2A06"/>
    <w:rsid w:val="00EB027F"/>
    <w:rsid w:val="00EB0D0D"/>
    <w:rsid w:val="00EB56A3"/>
    <w:rsid w:val="00EC00BD"/>
    <w:rsid w:val="00EC33C4"/>
    <w:rsid w:val="00ED35B9"/>
    <w:rsid w:val="00ED76D9"/>
    <w:rsid w:val="00EE42DC"/>
    <w:rsid w:val="00F151AB"/>
    <w:rsid w:val="00F21090"/>
    <w:rsid w:val="00F22446"/>
    <w:rsid w:val="00F30FD1"/>
    <w:rsid w:val="00F35954"/>
    <w:rsid w:val="00F431B2"/>
    <w:rsid w:val="00F5715F"/>
    <w:rsid w:val="00F5789C"/>
    <w:rsid w:val="00F57C87"/>
    <w:rsid w:val="00F64D5B"/>
    <w:rsid w:val="00F6525A"/>
    <w:rsid w:val="185BF15E"/>
    <w:rsid w:val="2B2A2B12"/>
    <w:rsid w:val="63F8611C"/>
    <w:rsid w:val="7090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35126A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05867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41FC3"/>
    <w:rPr>
      <w:rFonts w:ascii="Arial" w:hAnsi="Arial"/>
      <w:b/>
      <w:noProof/>
      <w:sz w:val="18"/>
      <w:lang w:eastAsia="en-US"/>
    </w:rPr>
  </w:style>
  <w:style w:type="paragraph" w:styleId="NoSpacing">
    <w:name w:val="No Spacing"/>
    <w:uiPriority w:val="1"/>
    <w:qFormat/>
    <w:rsid w:val="00B21E9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57AE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AAFBBB1-FEB0-4AA4-B2D7-B9829077DE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E23101-E60C-47AE-B2FE-0B5E118865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3D1868-E720-4929-8FCB-77096328615F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http://schemas.microsoft.com/sharepoint/v4"/>
    <ds:schemaRef ds:uri="5a888943-97ca-4c93-b605-714bb5e9e285"/>
    <ds:schemaRef ds:uri="e32f50e1-6846-4d7d-ad60-ccd6877e6c5e"/>
    <ds:schemaRef ds:uri="http://schemas.openxmlformats.org/package/2006/metadata/core-properties"/>
    <ds:schemaRef ds:uri="23a22248-acb0-4303-bd1b-c36b2527d0a2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456</Words>
  <Characters>2769</Characters>
  <Application>Microsoft Office Word</Application>
  <DocSecurity>0</DocSecurity>
  <Lines>67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</cp:lastModifiedBy>
  <cp:revision>10</cp:revision>
  <cp:lastPrinted>1900-01-01T05:00:00Z</cp:lastPrinted>
  <dcterms:created xsi:type="dcterms:W3CDTF">2025-11-07T15:35:00Z</dcterms:created>
  <dcterms:modified xsi:type="dcterms:W3CDTF">2026-01-30T18:28:00Z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2025-09-30T15:23:01Z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25f4dbc8-fd1c-4467-aa50-8978bc172782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  <property fmtid="{D5CDD505-2E9C-101B-9397-08002B2CF9AE}" pid="13" name="GrammarlyDocumentId">
    <vt:lpwstr>c4bfacd7-ff5c-4469-a0c7-849b115b52ea</vt:lpwstr>
  </property>
</Properties>
</file>